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DD" w:rsidRDefault="000034DD" w:rsidP="00003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695325" cy="1085850"/>
            <wp:effectExtent l="0" t="0" r="9525" b="0"/>
            <wp:docPr id="1" name="Рисунок 13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kslv-s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4DD" w:rsidRDefault="000034DD" w:rsidP="000034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32"/>
          <w:szCs w:val="32"/>
          <w:lang w:eastAsia="ru-RU"/>
        </w:rPr>
        <w:t xml:space="preserve">Совет </w:t>
      </w:r>
      <w:r>
        <w:rPr>
          <w:rFonts w:ascii="Times New Roman" w:eastAsia="Times New Roman" w:hAnsi="Times New Roman"/>
          <w:color w:val="000000"/>
          <w:spacing w:val="3"/>
          <w:sz w:val="32"/>
          <w:szCs w:val="32"/>
          <w:lang w:eastAsia="ru-RU"/>
        </w:rPr>
        <w:t>народных депутатов</w:t>
      </w:r>
    </w:p>
    <w:p w:rsidR="000034DD" w:rsidRDefault="000034DD" w:rsidP="00003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32"/>
          <w:szCs w:val="32"/>
          <w:lang w:eastAsia="ru-RU"/>
        </w:rPr>
        <w:t>Киселевского городского округа</w:t>
      </w:r>
    </w:p>
    <w:p w:rsidR="000034DD" w:rsidRDefault="000034DD" w:rsidP="000034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32"/>
          <w:sz w:val="32"/>
          <w:szCs w:val="32"/>
          <w:lang w:eastAsia="ru-RU"/>
        </w:rPr>
      </w:pPr>
    </w:p>
    <w:p w:rsidR="000034DD" w:rsidRDefault="000034DD" w:rsidP="000034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pacing w:val="32"/>
          <w:sz w:val="32"/>
          <w:szCs w:val="32"/>
          <w:lang w:eastAsia="ru-RU"/>
        </w:rPr>
        <w:t>РЕШЕНИЕ</w:t>
      </w:r>
    </w:p>
    <w:p w:rsidR="000034DD" w:rsidRDefault="000034DD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34DD" w:rsidRPr="00CD144B" w:rsidRDefault="000034DD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34DD" w:rsidRPr="00CD144B" w:rsidRDefault="000034DD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44B">
        <w:rPr>
          <w:rFonts w:ascii="Times New Roman" w:eastAsia="Times New Roman" w:hAnsi="Times New Roman"/>
          <w:sz w:val="24"/>
          <w:szCs w:val="24"/>
          <w:lang w:eastAsia="ru-RU"/>
        </w:rPr>
        <w:t xml:space="preserve">№  </w:t>
      </w:r>
      <w:r w:rsidR="006C23A2">
        <w:rPr>
          <w:rFonts w:ascii="Times New Roman" w:eastAsia="Times New Roman" w:hAnsi="Times New Roman"/>
          <w:sz w:val="24"/>
          <w:szCs w:val="24"/>
          <w:lang w:eastAsia="ru-RU"/>
        </w:rPr>
        <w:t>9-н</w:t>
      </w:r>
      <w:r w:rsidRPr="00CD144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0034DD" w:rsidRPr="00CD144B" w:rsidRDefault="000034DD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44B">
        <w:rPr>
          <w:rFonts w:ascii="Times New Roman" w:eastAsia="Times New Roman" w:hAnsi="Times New Roman"/>
          <w:sz w:val="24"/>
          <w:szCs w:val="24"/>
          <w:lang w:eastAsia="ru-RU"/>
        </w:rPr>
        <w:t xml:space="preserve">« </w:t>
      </w:r>
      <w:r w:rsidR="00CD144B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CD144B">
        <w:rPr>
          <w:rFonts w:ascii="Times New Roman" w:eastAsia="Times New Roman" w:hAnsi="Times New Roman"/>
          <w:sz w:val="24"/>
          <w:szCs w:val="24"/>
          <w:lang w:eastAsia="ru-RU"/>
        </w:rPr>
        <w:t xml:space="preserve"> »</w:t>
      </w:r>
      <w:r w:rsidR="00CD144B">
        <w:rPr>
          <w:rFonts w:ascii="Times New Roman" w:eastAsia="Times New Roman" w:hAnsi="Times New Roman"/>
          <w:sz w:val="24"/>
          <w:szCs w:val="24"/>
          <w:lang w:eastAsia="ru-RU"/>
        </w:rPr>
        <w:t xml:space="preserve">  марта</w:t>
      </w:r>
      <w:r w:rsidRPr="00CD144B">
        <w:rPr>
          <w:rFonts w:ascii="Times New Roman" w:eastAsia="Times New Roman" w:hAnsi="Times New Roman"/>
          <w:sz w:val="24"/>
          <w:szCs w:val="24"/>
          <w:lang w:eastAsia="ru-RU"/>
        </w:rPr>
        <w:t xml:space="preserve">  201</w:t>
      </w:r>
      <w:r w:rsidR="00CD33D1" w:rsidRPr="00CD144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D144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0034DD" w:rsidRPr="00CD144B" w:rsidRDefault="000034DD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399" w:rsidRPr="00CD144B" w:rsidRDefault="00AF7399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361"/>
      </w:tblGrid>
      <w:tr w:rsidR="000034DD" w:rsidRPr="00CD144B" w:rsidTr="000034DD">
        <w:trPr>
          <w:trHeight w:val="1329"/>
        </w:trPr>
        <w:tc>
          <w:tcPr>
            <w:tcW w:w="4361" w:type="dxa"/>
            <w:hideMark/>
          </w:tcPr>
          <w:p w:rsidR="000034DD" w:rsidRPr="00CD144B" w:rsidRDefault="000034DD" w:rsidP="0000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4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решение Совета народных депутатов Киселевского городского округа от 24.10.2013 № 62-н «Об утверждении Положения «Об управлении жилищно-коммунального хозяйства Киселевского городского округа»</w:t>
            </w:r>
          </w:p>
        </w:tc>
      </w:tr>
    </w:tbl>
    <w:p w:rsidR="000034DD" w:rsidRPr="00CD144B" w:rsidRDefault="000034DD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34DD" w:rsidRPr="00CD144B" w:rsidRDefault="000034DD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34DD" w:rsidRPr="00CD144B" w:rsidRDefault="000034DD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Федеральным законом от 06.10.2003 №131–ФЗ «Об общих принципах организации местного самоуправления в Российской Федерации», Уставом Киселевского городского округа, Совет народных депутатов Киселевского городского округа</w:t>
      </w:r>
    </w:p>
    <w:p w:rsidR="000034DD" w:rsidRPr="00CD144B" w:rsidRDefault="000034DD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34DD" w:rsidRDefault="000034DD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РЕШИЛ:</w:t>
      </w:r>
    </w:p>
    <w:p w:rsidR="00742954" w:rsidRPr="00CD144B" w:rsidRDefault="00742954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34DD" w:rsidRDefault="000034DD" w:rsidP="00BA74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Внести в Положение «Об управлении жилищно-коммунального хозяйства Киселевского городского округа», утвержденное </w:t>
      </w:r>
      <w:r w:rsidR="00742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ешением Совета народных депутатов</w:t>
      </w:r>
      <w:r w:rsidR="00B8690E"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Киселевского городского округа от 24.10.2013 № 62-н</w:t>
      </w:r>
      <w:r w:rsidR="00742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497F"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(в ред. </w:t>
      </w:r>
      <w:r w:rsidR="00742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5D497F"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ешения Совета народных</w:t>
      </w:r>
      <w:proofErr w:type="gramEnd"/>
      <w:r w:rsidR="005D497F"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депутатов Киселевского городского округа от 25.12.2013 N 98-н)</w:t>
      </w:r>
      <w:proofErr w:type="gramStart"/>
      <w:r w:rsidR="00FF1ED7"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ледующие изменения:</w:t>
      </w:r>
    </w:p>
    <w:p w:rsidR="00742954" w:rsidRPr="00CD144B" w:rsidRDefault="00742954" w:rsidP="00BA74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D1E" w:rsidRPr="00CD144B" w:rsidRDefault="000034DD" w:rsidP="00BA74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</w:t>
      </w:r>
      <w:r w:rsidR="00784E82"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Пункт</w:t>
      </w:r>
      <w:r w:rsidR="007C27D3"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1.1.</w:t>
      </w:r>
      <w:r w:rsidR="00FF1ED7"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после слов: «в соответствии с Законом Кемеровской области от 02.11.2012 </w:t>
      </w:r>
      <w:r w:rsidR="00742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FF1ED7"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102-ОЗ </w:t>
      </w:r>
      <w:r w:rsidR="00742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FF1ED7"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муниципальном жилищном контроле» </w:t>
      </w:r>
      <w:r w:rsidR="00784E82"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дополнить текстом следующего содержания: </w:t>
      </w:r>
      <w:r w:rsidR="00B714CA"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FF1ED7"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bookmarkStart w:id="0" w:name="_GoBack"/>
      <w:bookmarkEnd w:id="0"/>
      <w:r w:rsidR="00B714CA"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</w:t>
      </w:r>
      <w:r w:rsidR="00B96D1E"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</w:t>
      </w:r>
      <w:r w:rsidR="00B714CA"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</w:t>
      </w:r>
      <w:r w:rsidR="00B96D1E"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B714CA"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рамках мониторинга технического состояния многоквартирных домов</w:t>
      </w:r>
      <w:r w:rsidR="00B96D1E"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</w:t>
      </w:r>
      <w:r w:rsidR="00FF1ED7"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r w:rsidR="00B96D1E"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Коллегии Администрации Кемеровской области от 08.11.2013 № 497 «Об утверждении </w:t>
      </w:r>
      <w:proofErr w:type="gramStart"/>
      <w:r w:rsidR="00B96D1E"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Порядка проведения мониторинга технического состояния многоквартирных домов</w:t>
      </w:r>
      <w:proofErr w:type="gramEnd"/>
      <w:r w:rsidR="00B96D1E"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  <w:r w:rsidR="00940D93"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FF1ED7"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96D1E" w:rsidRPr="00CD144B" w:rsidRDefault="00B96D1E" w:rsidP="00BA74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Пункт </w:t>
      </w:r>
      <w:r w:rsidR="00CA305A"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 дополнить подпунктом 3.4.14. следующего содержания:</w:t>
      </w:r>
    </w:p>
    <w:p w:rsidR="00CA305A" w:rsidRPr="00CD144B" w:rsidRDefault="00CA305A" w:rsidP="00CA3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«3.4.14. Осуществляет взаимодействие с исполнительными органами государственной власти Кемеровской области, уполномоченным органом регионального государственного жилищного надзора, региональным оператором в рамках мониторинга технического состояния многоквартирных домов</w:t>
      </w:r>
      <w:r w:rsidR="003C39BB"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 утвержденным порядком</w:t>
      </w:r>
      <w:proofErr w:type="gramStart"/>
      <w:r w:rsidR="00940D93"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.».</w:t>
      </w:r>
      <w:proofErr w:type="gramEnd"/>
    </w:p>
    <w:p w:rsidR="00CA305A" w:rsidRDefault="00940D93" w:rsidP="00BA74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CA305A"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пункт</w:t>
      </w:r>
      <w:r w:rsidR="003C39BB"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4.3.15.</w:t>
      </w:r>
      <w:r w:rsidR="003C39BB"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6.1.4.</w:t>
      </w:r>
      <w:r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исключить.</w:t>
      </w:r>
    </w:p>
    <w:p w:rsidR="00742954" w:rsidRPr="00CD144B" w:rsidRDefault="00742954" w:rsidP="00BA74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34DD" w:rsidRDefault="000034DD" w:rsidP="00BA74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2.Администрации Киселевского городского округа опубликовать настоящее решение в газете «Киселевск официальный» и разместить на сайте Киселевского городского округа в </w:t>
      </w:r>
      <w:r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информационно-телекоммуникационной сети «Интернет»</w:t>
      </w:r>
    </w:p>
    <w:p w:rsidR="00742954" w:rsidRPr="00CD144B" w:rsidRDefault="00742954" w:rsidP="00BA74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34DD" w:rsidRDefault="000034DD" w:rsidP="00BA74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Настоящее решение вступает в силу с момента его опубликования. </w:t>
      </w:r>
    </w:p>
    <w:p w:rsidR="00742954" w:rsidRPr="00CD144B" w:rsidRDefault="00742954" w:rsidP="00BA74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34DD" w:rsidRPr="00CD144B" w:rsidRDefault="000034DD" w:rsidP="00BA74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настоящего решения возложить на председателя Комитета Совета народных депутатов </w:t>
      </w:r>
      <w:r w:rsidR="00AF7399"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Киселевского городского округа </w:t>
      </w:r>
      <w:r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развитию местного самоуправления и правопорядку Герасимова С.М.</w:t>
      </w:r>
    </w:p>
    <w:p w:rsidR="000034DD" w:rsidRPr="00CD144B" w:rsidRDefault="000034DD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34DD" w:rsidRPr="00CD144B" w:rsidRDefault="000034DD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34DD" w:rsidRPr="00CD144B" w:rsidRDefault="00511A18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И.о. г</w:t>
      </w:r>
      <w:r w:rsidR="000034DD"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лав</w:t>
      </w:r>
      <w:r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F7399"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Киселевского</w:t>
      </w:r>
      <w:proofErr w:type="spellEnd"/>
      <w:r w:rsidR="00AF7399"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городского округа</w:t>
      </w:r>
      <w:r w:rsidR="000034DD"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В.А. </w:t>
      </w:r>
      <w:proofErr w:type="spellStart"/>
      <w:r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Лата</w:t>
      </w:r>
      <w:proofErr w:type="spellEnd"/>
    </w:p>
    <w:p w:rsidR="00AF7399" w:rsidRDefault="00AF7399" w:rsidP="00AF7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D144B" w:rsidRDefault="00CD144B" w:rsidP="00AF7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D144B" w:rsidRDefault="00CD144B" w:rsidP="00AF7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D144B" w:rsidRPr="00CD144B" w:rsidRDefault="00CD144B" w:rsidP="00AF7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7399" w:rsidRPr="00CD144B" w:rsidRDefault="00AF7399" w:rsidP="00AF7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 Совета народных депутатов</w:t>
      </w:r>
    </w:p>
    <w:p w:rsidR="000034DD" w:rsidRPr="00CD144B" w:rsidRDefault="00AF7399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Киселевского</w:t>
      </w:r>
      <w:proofErr w:type="spellEnd"/>
      <w:r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городского округа                                                 </w:t>
      </w:r>
      <w:r w:rsid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742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В.Б. </w:t>
      </w:r>
      <w:proofErr w:type="spellStart"/>
      <w:r w:rsidRPr="00CD1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Игуменшев</w:t>
      </w:r>
      <w:proofErr w:type="spellEnd"/>
    </w:p>
    <w:sectPr w:rsidR="000034DD" w:rsidRPr="00CD144B" w:rsidSect="007429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09D"/>
    <w:rsid w:val="000034DD"/>
    <w:rsid w:val="0010309D"/>
    <w:rsid w:val="001569A6"/>
    <w:rsid w:val="001F7DAA"/>
    <w:rsid w:val="002F4EDA"/>
    <w:rsid w:val="003C39BB"/>
    <w:rsid w:val="00460C6B"/>
    <w:rsid w:val="00511A18"/>
    <w:rsid w:val="005B7F45"/>
    <w:rsid w:val="005D497F"/>
    <w:rsid w:val="006C23A2"/>
    <w:rsid w:val="00742954"/>
    <w:rsid w:val="00784E82"/>
    <w:rsid w:val="007C27D3"/>
    <w:rsid w:val="00940D93"/>
    <w:rsid w:val="00A129E5"/>
    <w:rsid w:val="00A57CD5"/>
    <w:rsid w:val="00AD5E10"/>
    <w:rsid w:val="00AF7399"/>
    <w:rsid w:val="00B714CA"/>
    <w:rsid w:val="00B8690E"/>
    <w:rsid w:val="00B96D1E"/>
    <w:rsid w:val="00BA748F"/>
    <w:rsid w:val="00BB567D"/>
    <w:rsid w:val="00CA305A"/>
    <w:rsid w:val="00CD144B"/>
    <w:rsid w:val="00CD33D1"/>
    <w:rsid w:val="00D02CAB"/>
    <w:rsid w:val="00FF1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4D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34D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42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4D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34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2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E95E77-A724-4E99-8B02-FA473C86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TBKalinina</cp:lastModifiedBy>
  <cp:revision>14</cp:revision>
  <cp:lastPrinted>2014-03-12T02:39:00Z</cp:lastPrinted>
  <dcterms:created xsi:type="dcterms:W3CDTF">2014-03-05T03:00:00Z</dcterms:created>
  <dcterms:modified xsi:type="dcterms:W3CDTF">2014-03-25T11:18:00Z</dcterms:modified>
</cp:coreProperties>
</file>